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D0" w:rsidRPr="000237D0" w:rsidRDefault="000237D0" w:rsidP="000237D0">
      <w:pPr>
        <w:shd w:val="clear" w:color="auto" w:fill="FFFFFF"/>
        <w:spacing w:before="120" w:after="120" w:line="234" w:lineRule="atLeast"/>
        <w:jc w:val="center"/>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CỘNG HÒA XÃ HỘI CHỦ NGHĨA VIỆT NAM</w:t>
      </w:r>
      <w:r w:rsidRPr="000237D0">
        <w:rPr>
          <w:rFonts w:ascii="Arial" w:eastAsia="Times New Roman" w:hAnsi="Arial" w:cs="Arial"/>
          <w:b/>
          <w:bCs/>
          <w:color w:val="000000"/>
          <w:sz w:val="18"/>
          <w:szCs w:val="18"/>
          <w:lang w:eastAsia="vi-VN"/>
        </w:rPr>
        <w:br/>
        <w:t>Độc lập - Tự do - Hạnh phúc</w:t>
      </w:r>
      <w:r w:rsidRPr="000237D0">
        <w:rPr>
          <w:rFonts w:ascii="Arial" w:eastAsia="Times New Roman" w:hAnsi="Arial" w:cs="Arial"/>
          <w:b/>
          <w:bCs/>
          <w:color w:val="000000"/>
          <w:sz w:val="18"/>
          <w:szCs w:val="18"/>
          <w:lang w:eastAsia="vi-VN"/>
        </w:rPr>
        <w:br/>
        <w:t>-------------------</w:t>
      </w:r>
    </w:p>
    <w:p w:rsidR="000237D0" w:rsidRPr="000237D0" w:rsidRDefault="000237D0" w:rsidP="000237D0">
      <w:pPr>
        <w:shd w:val="clear" w:color="auto" w:fill="FFFFFF"/>
        <w:spacing w:before="120" w:after="120" w:line="234" w:lineRule="atLeast"/>
        <w:jc w:val="center"/>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t>...., ngày...tháng...năm...</w:t>
      </w:r>
    </w:p>
    <w:p w:rsidR="000237D0" w:rsidRPr="000237D0" w:rsidRDefault="000237D0" w:rsidP="000237D0">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7_name"/>
      <w:bookmarkStart w:id="1" w:name="_GoBack"/>
      <w:r w:rsidRPr="000237D0">
        <w:rPr>
          <w:rFonts w:ascii="Arial" w:eastAsia="Times New Roman" w:hAnsi="Arial" w:cs="Arial"/>
          <w:b/>
          <w:bCs/>
          <w:color w:val="000000"/>
          <w:sz w:val="18"/>
          <w:szCs w:val="18"/>
          <w:lang w:eastAsia="vi-VN"/>
        </w:rPr>
        <w:t>HỢP ĐỒNG CHO THUÊ (CHO THUÊ LẠI) QUYỀN SỬ DỤNG ĐẤT</w:t>
      </w:r>
      <w:bookmarkEnd w:id="0"/>
    </w:p>
    <w:bookmarkEnd w:id="1"/>
    <w:p w:rsidR="000237D0" w:rsidRPr="000237D0" w:rsidRDefault="000237D0" w:rsidP="000237D0">
      <w:pPr>
        <w:shd w:val="clear" w:color="auto" w:fill="FFFFFF"/>
        <w:spacing w:before="120" w:after="120" w:line="234" w:lineRule="atLeast"/>
        <w:jc w:val="center"/>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Số........../.............</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Căn cứ Bộ luật Dân sự ngày 24 tháng 11 năm 2015;</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Căn cứ Luật Đất đai ngày 29 tháng 11 năm 2013;</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Căn cứ Luật Kinh doanh bất động sản ngày 25 tháng 11 năm 2014;</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Căn cứ Nghị định số ..../...../NĐ-CP ngày.....tháng.....năm...... của Chính phủ quy định chi tiết thi hành một số điều của Luật Kinh doanh bất động sản;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Căn cứ Nghị định số ..../...../NĐ-CP ngày ..... tháng ..... năm ...... của Chính phủ quy định chi tiết thi hành một số điều của Luật Đất đai;</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Căn cứ khác</w:t>
      </w:r>
      <w:r w:rsidRPr="000237D0">
        <w:rPr>
          <w:rFonts w:ascii="Arial" w:eastAsia="Times New Roman" w:hAnsi="Arial" w:cs="Arial"/>
          <w:color w:val="000000"/>
          <w:sz w:val="18"/>
          <w:szCs w:val="18"/>
          <w:vertAlign w:val="superscript"/>
          <w:lang w:eastAsia="vi-VN"/>
        </w:rPr>
        <w:t>1</w:t>
      </w:r>
      <w:r w:rsidRPr="000237D0">
        <w:rPr>
          <w:rFonts w:ascii="Arial" w:eastAsia="Times New Roman" w:hAnsi="Arial" w:cs="Arial"/>
          <w:color w:val="000000"/>
          <w:sz w:val="18"/>
          <w:szCs w:val="18"/>
          <w:lang w:eastAsia="vi-VN"/>
        </w:rPr>
        <w: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Hai bên chúng tôi gồm:</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I. BÊN CHO THUÊ (BÊN CHO THUÊ LẠI) QUYỀN SỬ DỤNG ĐẤT</w:t>
      </w:r>
      <w:r w:rsidRPr="000237D0">
        <w:rPr>
          <w:rFonts w:ascii="Arial" w:eastAsia="Times New Roman" w:hAnsi="Arial" w:cs="Arial"/>
          <w:color w:val="000000"/>
          <w:sz w:val="18"/>
          <w:szCs w:val="18"/>
          <w:lang w:eastAsia="vi-VN"/>
        </w:rPr>
        <w:t> </w:t>
      </w:r>
      <w:r w:rsidRPr="000237D0">
        <w:rPr>
          <w:rFonts w:ascii="Arial" w:eastAsia="Times New Roman" w:hAnsi="Arial" w:cs="Arial"/>
          <w:b/>
          <w:bCs/>
          <w:color w:val="000000"/>
          <w:sz w:val="18"/>
          <w:szCs w:val="18"/>
          <w:lang w:eastAsia="vi-VN"/>
        </w:rPr>
        <w:t>(sau đây gọi tắt là Bên cho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Tên tổ chức: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Giấy chứng nhận đăng ký doanh nghiệp/Giấy chứng nhận đăng ký đầu tư số: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Người đại diện theo pháp luật: ............................................. Chức vụ: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t>(Trường hợp là người đại diện theo ủy quyền thì ghi) theo giấy ủy quyền (văn bản ủy quyền) số .......................(nếu có). Thẻ căn cước công dân (hộ chiếu) số: ..........................cấp ngày: ..../...../......., tại.............................)</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Địa chỉ: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Điện thoại liên hệ: .......................................... Fax: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Số tài khoản: .................................. Tại Ngân hàng: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Mã số thuế: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II. BÊN THUÊ (BÊN THUÊ LẠI) QUYỀN SỬ DỤNG ĐẤT (sau đây gọi tắt là Bên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Tên tổ chức, cá nhân</w:t>
      </w:r>
      <w:r w:rsidRPr="000237D0">
        <w:rPr>
          <w:rFonts w:ascii="Arial" w:eastAsia="Times New Roman" w:hAnsi="Arial" w:cs="Arial"/>
          <w:color w:val="000000"/>
          <w:sz w:val="18"/>
          <w:szCs w:val="18"/>
          <w:vertAlign w:val="superscript"/>
          <w:lang w:eastAsia="vi-VN"/>
        </w:rPr>
        <w:t>2</w:t>
      </w:r>
      <w:r w:rsidRPr="000237D0">
        <w:rPr>
          <w:rFonts w:ascii="Arial" w:eastAsia="Times New Roman" w:hAnsi="Arial" w:cs="Arial"/>
          <w:color w:val="000000"/>
          <w:sz w:val="18"/>
          <w:szCs w:val="18"/>
          <w:lang w:eastAsia="vi-VN"/>
        </w:rPr>
        <w: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Thẻ căn cước công dân /hộ chiếu</w:t>
      </w:r>
      <w:r w:rsidRPr="000237D0">
        <w:rPr>
          <w:rFonts w:ascii="Arial" w:eastAsia="Times New Roman" w:hAnsi="Arial" w:cs="Arial"/>
          <w:color w:val="000000"/>
          <w:sz w:val="18"/>
          <w:szCs w:val="18"/>
          <w:vertAlign w:val="superscript"/>
          <w:lang w:eastAsia="vi-VN"/>
        </w:rPr>
        <w:t>3</w:t>
      </w:r>
      <w:r w:rsidRPr="000237D0">
        <w:rPr>
          <w:rFonts w:ascii="Arial" w:eastAsia="Times New Roman" w:hAnsi="Arial" w:cs="Arial"/>
          <w:color w:val="000000"/>
          <w:sz w:val="18"/>
          <w:szCs w:val="18"/>
          <w:lang w:eastAsia="vi-VN"/>
        </w:rPr>
        <w:t> số: ................cấp ngày:..../..../........., tại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Nơi đăng ký cư trú: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Địa chỉ liên hệ: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Điện thoại liên hệ: .......................................... Fax (nếu có):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Số tài khoản (nếu có): .................................. Tại Ngân hàng: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Mã số thuế (nếu có):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Hai bên đồng ý thực hiện việc cho thuê, thuê quyền sử dụng đất theo các thỏa thuận sau đây:</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1. Thông tin về diện tích đất cho thuê (cho thuê lại)</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Đặc điểm cụ thể của thửa đất như sau:</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Diện tích: ................./............................. m</w:t>
      </w:r>
      <w:r w:rsidRPr="000237D0">
        <w:rPr>
          <w:rFonts w:ascii="Arial" w:eastAsia="Times New Roman" w:hAnsi="Arial" w:cs="Arial"/>
          <w:color w:val="000000"/>
          <w:sz w:val="18"/>
          <w:szCs w:val="18"/>
          <w:vertAlign w:val="superscript"/>
          <w:lang w:eastAsia="vi-VN"/>
        </w:rPr>
        <w:t>2</w:t>
      </w:r>
      <w:r w:rsidRPr="000237D0">
        <w:rPr>
          <w:rFonts w:ascii="Arial" w:eastAsia="Times New Roman" w:hAnsi="Arial" w:cs="Arial"/>
          <w:color w:val="000000"/>
          <w:sz w:val="18"/>
          <w:szCs w:val="18"/>
          <w:lang w:eastAsia="vi-VN"/>
        </w:rPr>
        <w:t> (Bằng chữ:...........................)</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Địa chỉ: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Thửa đất số: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Tờ bản đồ số: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lastRenderedPageBreak/>
        <w:t>- Hình thức sử dụng: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Sử dụng riêng: .....................m</w:t>
      </w:r>
      <w:r w:rsidRPr="000237D0">
        <w:rPr>
          <w:rFonts w:ascii="Arial" w:eastAsia="Times New Roman" w:hAnsi="Arial" w:cs="Arial"/>
          <w:color w:val="000000"/>
          <w:sz w:val="18"/>
          <w:szCs w:val="18"/>
          <w:vertAlign w:val="superscript"/>
          <w:lang w:eastAsia="vi-VN"/>
        </w:rPr>
        <w:t>2</w:t>
      </w:r>
      <w:r w:rsidRPr="000237D0">
        <w:rPr>
          <w:rFonts w:ascii="Arial" w:eastAsia="Times New Roman" w:hAnsi="Arial" w:cs="Arial"/>
          <w:color w:val="000000"/>
          <w:sz w:val="18"/>
          <w:szCs w:val="18"/>
          <w:lang w:eastAsia="vi-VN"/>
        </w:rPr>
        <w: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Sử dụng chung: ....................m</w:t>
      </w:r>
      <w:r w:rsidRPr="000237D0">
        <w:rPr>
          <w:rFonts w:ascii="Arial" w:eastAsia="Times New Roman" w:hAnsi="Arial" w:cs="Arial"/>
          <w:color w:val="000000"/>
          <w:sz w:val="18"/>
          <w:szCs w:val="18"/>
          <w:vertAlign w:val="superscript"/>
          <w:lang w:eastAsia="vi-VN"/>
        </w:rPr>
        <w:t>2</w:t>
      </w:r>
      <w:r w:rsidRPr="000237D0">
        <w:rPr>
          <w:rFonts w:ascii="Arial" w:eastAsia="Times New Roman" w:hAnsi="Arial" w:cs="Arial"/>
          <w:color w:val="000000"/>
          <w:sz w:val="18"/>
          <w:szCs w:val="18"/>
          <w:lang w:eastAsia="vi-VN"/>
        </w:rPr>
        <w: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Mục đích sử dụng: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Thời hạn sử dụng: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Nguồn gốc sử dụng: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Những hạn chế về quyền sử dụng đất (nếu có):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Các chỉ tiêu về xây dựng của thửa đất (nếu có) như sau:</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Mật độ xây dựng: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Số tầng cao của công trình xây dựng: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Chiều cao tối đa của công trình xây dựng: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Các chỉ tiêu khác theo quy hoạch được duyệt: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Các nội dung, thông tin khác: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2. Giá thuê đất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Giá cho thuê quyền sử dụng đất là: ..............đồng (Bằng chữ: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t>(Các bên có thể thỏa thuận, ghi rõ trong hợp đồng đơn giá cho thuê quyền sử dụng có thể tính theo m</w:t>
      </w:r>
      <w:r w:rsidRPr="000237D0">
        <w:rPr>
          <w:rFonts w:ascii="Arial" w:eastAsia="Times New Roman" w:hAnsi="Arial" w:cs="Arial"/>
          <w:i/>
          <w:iCs/>
          <w:color w:val="000000"/>
          <w:sz w:val="18"/>
          <w:szCs w:val="18"/>
          <w:vertAlign w:val="superscript"/>
          <w:lang w:eastAsia="vi-VN"/>
        </w:rPr>
        <w:t>2</w:t>
      </w:r>
      <w:r w:rsidRPr="000237D0">
        <w:rPr>
          <w:rFonts w:ascii="Arial" w:eastAsia="Times New Roman" w:hAnsi="Arial" w:cs="Arial"/>
          <w:i/>
          <w:iCs/>
          <w:color w:val="000000"/>
          <w:sz w:val="18"/>
          <w:szCs w:val="18"/>
          <w:lang w:eastAsia="vi-VN"/>
        </w:rPr>
        <w:t> hoặc tính theo toàn bộ diện tích đất cho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Giá cho thuê này đã bao gồm giá trị quyền sử dụng đất, thuế VAT (nếu Bên cho thuê thuộc diện phải nộp thuế VAT)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Giá cho thuê quy định tại khoản 1 Điều này này không bao gồm các khoản sau: (Các bên tự thỏa thuận và ghi rõ trong hợp đồng)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3. Phương thức thanh toán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Phương thức thanh toán: thanh toán bằng tiền Việt Nam, bằng tiền mặt hoặc thông qua ngân hàng theo quy định pháp luật.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Thời hạn thanh toán: </w:t>
      </w:r>
      <w:r w:rsidRPr="000237D0">
        <w:rPr>
          <w:rFonts w:ascii="Arial" w:eastAsia="Times New Roman" w:hAnsi="Arial" w:cs="Arial"/>
          <w:i/>
          <w:iCs/>
          <w:color w:val="000000"/>
          <w:sz w:val="18"/>
          <w:szCs w:val="18"/>
          <w:lang w:eastAsia="vi-VN"/>
        </w:rPr>
        <w:t>(Các bên thỏa thuận cụ thể tiến độ thanh toán tiền thuê quyền sử dụng)</w:t>
      </w:r>
      <w:r w:rsidRPr="000237D0">
        <w:rPr>
          <w:rFonts w:ascii="Arial" w:eastAsia="Times New Roman" w:hAnsi="Arial" w:cs="Arial"/>
          <w:color w:val="000000"/>
          <w:sz w:val="18"/>
          <w:szCs w:val="18"/>
          <w:lang w:eastAsia="vi-VN"/>
        </w:rPr>
        <w: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Các nội dung thỏa thuận khác (nếu có): </w:t>
      </w:r>
      <w:r w:rsidRPr="000237D0">
        <w:rPr>
          <w:rFonts w:ascii="Arial" w:eastAsia="Times New Roman" w:hAnsi="Arial" w:cs="Arial"/>
          <w:i/>
          <w:iCs/>
          <w:color w:val="000000"/>
          <w:sz w:val="18"/>
          <w:szCs w:val="18"/>
          <w:lang w:eastAsia="vi-VN"/>
        </w:rPr>
        <w:t>(Các thỏa thuận này phải không trái luật và không trái đạo đức xã hội)</w:t>
      </w:r>
      <w:r w:rsidRPr="000237D0">
        <w:rPr>
          <w:rFonts w:ascii="Arial" w:eastAsia="Times New Roman" w:hAnsi="Arial" w:cs="Arial"/>
          <w:color w:val="000000"/>
          <w:sz w:val="18"/>
          <w:szCs w:val="18"/>
          <w:lang w:eastAsia="vi-VN"/>
        </w:rPr>
        <w: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4. Mục đích thuê đất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t>(Các bên ghi rõ mục đích sử dụng đất của bên thuê đất)</w:t>
      </w:r>
      <w:r w:rsidRPr="000237D0">
        <w:rPr>
          <w:rFonts w:ascii="Arial" w:eastAsia="Times New Roman" w:hAnsi="Arial" w:cs="Arial"/>
          <w:color w:val="000000"/>
          <w:sz w:val="18"/>
          <w:szCs w:val="18"/>
          <w:lang w:eastAsia="vi-VN"/>
        </w:rPr>
        <w: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5. Thời hạn thuê đất, thời điểm bàn giao</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Thời hạn thuê đất là: ..............................................tháng (hoặc năm)</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Thời hạn thuê bắt đầu từ ngày: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Gia hạn thời hạn thuê: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4. Giải quyết khi hợp đồng thuê đất hết hạn: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5. Thời điểm bàn giao đất: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6. Giấy tờ pháp lý về đất: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t>(Các bên tự thỏa thuận về điều kiện, thủ tục bàn giao đất, giấy tờ kèm theo của quyền sử dụng đất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7. Các thỏa thuận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6. Quyền và nghĩa vụ của bên cho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Quyền của bên cho thuê (theo Điều 42 của Luật Kinh doanh bất động sản)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lastRenderedPageBreak/>
        <w:t>a) Yêu cầu bên thuê khai thác, sử dụng đất theo đúng mục đích, quy hoạch, kế hoạch sử dụng đất, dự án đầu tư và thỏa thuận trong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Yêu cầu bên thuê thanh toán tiền thuê theo thời hạn và phương thức thỏa thuận trong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d) Yêu cầu bên thuê giao lại đất khi hết thời hạn thuê theo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đ) Yêu cầu bên thuê bồi thường thiệt hại do lỗi của bên thuê gây ra;</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e) Các quyền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w:t>
      </w:r>
      <w:r w:rsidRPr="000237D0">
        <w:rPr>
          <w:rFonts w:ascii="Arial" w:eastAsia="Times New Roman" w:hAnsi="Arial" w:cs="Arial"/>
          <w:color w:val="000000"/>
          <w:sz w:val="18"/>
          <w:szCs w:val="18"/>
          <w:lang w:eastAsia="vi-VN"/>
        </w:rPr>
        <w: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t>Trường hợp cho thuê lại thì xác định quyền theo quy định tại Điều 46 của Luật Kinh doanh bất động sản.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Nghĩa vụ của bên cho thuê (theo Điều 42 của Luật Kinh doanh bất động sản)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Cung cấp thông tin đầy đủ, trung thực về quyền sử dụng đất và chịu trách nhiệm về thông tin do mình cung cấp;</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Chuyển giao đất cho bên thuê đủ diện tích, đúng vị trí và tình trạng đất theo thỏa thuận trong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Đăng ký việc cho thuê quyền sử dụng đất;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d) Kiểm tra, nhắc nhở bên thuê bảo vệ, giữ gìn đất và sử dụng đất đúng mục đích;</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đ) Thực hiện nghĩa vụ tài chính với Nhà nước theo quy định của pháp luật;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e) Thông báo cho bên thuê về quyền của người thứ ba đối với đất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g) Bồi thường thiệt hại do lỗi của mình gây ra;</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h) Các nghĩa vụ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t>Trường hợp cho thuê lại thì xác định nghĩa vụ theo quy định tại Điều 46 của Luật Kinh doanh bất động sản.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7. Quyền và nghĩa vụ của bên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Quyền của bên thuê (theo Điều 44 của Luật Kinh doanh bất động sản)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Yêu cầu bên cho thuê cung cấp thông tin đầy đủ, trung thực về quyền sử dụng đất cho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Yêu cầu bên cho thuê chuyển giao đất đúng diện tích, đúng vị trí và tình trạng đất theo thỏa thuận trong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Được sử dụng đất thuê theo thời hạn trong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d) Khai thác, sử dụng đất thuê và hưởng thành quả lao động, kết quả đầu tư trên đất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đ) Yêu cầu bên cho thuê bồi thường thiệt hại do lỗi của bên cho thuê gây ra;</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e) Quyền cho thuê lại (nếu có);</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g) Các quyền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Nghĩa vụ của bên thuê (theo Điều 45 của Luật Kinh doanh bất động sản)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Sử dụng đất đúng mục đích, đúng ranh giới, đúng thời hạn cho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Không được hủy hoại đất;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Thanh toán đủ tiền thuê quyền sử dụng đất theo thời hạn và phương thức đã thỏa thuận trong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d) Tuân theo quy định về bảo vệ môi trường; không được làm tổn hại đến quyền, lợi ích hợp pháp của người sử dụng đất xung quanh;</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đ) Trả lại đất đúng thời hạn và tình trạng đất theo thỏa thuận trong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e) Bồi thường thiệt hại do lỗi của mình gây ra;</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lastRenderedPageBreak/>
        <w:t>g) Các nghĩa vụ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8. Trách nhiệm do vi phạm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Trách nhiệm của Bên cho thuê khi vi phạm hợp đồng: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Trách nhiệm của Bên thuê khi vi phạm hợp đồng: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Các thỏa thuận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9. Cam kết của các bên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Bên cho thuê cam kết: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Quyền sử dụng đất nêu tại Điều 1 của hợp đồng này không thuộc diện bị cấm cho thuê theo quy định của pháp luật;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Quyền sử dụng đất nêu tại Điều 1 của hợp đồng này được tạo lập theo đúng quy hoạch, đúng thiết kế và các bản vẽ được duyệt đã cung cấp cho Bên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Các cam kết khác do hai bên thỏa thuận (nếu có): </w:t>
      </w:r>
      <w:r w:rsidRPr="000237D0">
        <w:rPr>
          <w:rFonts w:ascii="Arial" w:eastAsia="Times New Roman" w:hAnsi="Arial" w:cs="Arial"/>
          <w:i/>
          <w:iCs/>
          <w:color w:val="000000"/>
          <w:sz w:val="18"/>
          <w:szCs w:val="18"/>
          <w:lang w:eastAsia="vi-VN"/>
        </w:rPr>
        <w:t>(các cam kết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Bên thuê cam kết: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Đã tìm hiểu, xem xét kỹ thông tin về quyền sử dụng đất cho thuê;</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đ) Các cam kết khác do hai bên thỏa thuận (nếu có): </w:t>
      </w:r>
      <w:r w:rsidRPr="000237D0">
        <w:rPr>
          <w:rFonts w:ascii="Arial" w:eastAsia="Times New Roman" w:hAnsi="Arial" w:cs="Arial"/>
          <w:i/>
          <w:iCs/>
          <w:color w:val="000000"/>
          <w:sz w:val="18"/>
          <w:szCs w:val="18"/>
          <w:lang w:eastAsia="vi-VN"/>
        </w:rPr>
        <w:t>(các cam kết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Việc ký kết hợp đồng này giữa các bên là hoàn toàn tự nguyện, không bị ép buộc, lừa dối.</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5. Hai bên cam kết thực hiện đúng các thỏa thuận đã quy định trong hợp đồng này.</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6. Các thỏa thuận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10. Các trường hợp chấm dứt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Các trường hợp chấm dứt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Hai bên đồng ý chấm dứt hợp đồng. Trong trường hợp này, hai bên lập văn bản thỏa thuận cụ thể các điều kiện và thời hạn chấm dứt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Bên thuê chậm thanh toán tiền thuê quyền sử dụng đất theo thỏa thuận tại Điều 3 của hợp đồng này;</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Bên cho thuê chậm bàn giao quyền sử dụng đất theo thỏa thuận tại Điều 6 của hợp đồng này;</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lastRenderedPageBreak/>
        <w:t>2. Việc xử lý hậu quả do chấm dứt hợp đồng theo quy định tại khoản 1 Điều này như: hoàn trả lại tiền thuê quyền sử dụng đất, tính lãi, các khoản phạt và bồi thường ................ do hai bên thỏa thuận cụ thể.</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Các thỏa thuận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11. Sự kiện bất khả kháng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Các bên nhất trí thỏa thuận một trong các trường hợp sau đây được coi là sự kiện bất khả kháng: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Do chiến tranh hoặc do thiên tai hoặc do thay đổi chính sách pháp luật của Nhà nước;</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Do phải thực hiện quyết định của cơ quan nhà nước có thẩm quyền hoặc các trường hợp khác do pháp luật quy định;</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Do tai nạn, ốm đau thuộc diện phải đi cấp cứu tại cơ sở y tế;</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d) Các thỏa thuận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Mọi trường hợp khó khăn về tài chính đơn thuần sẽ không được coi là trường hợp bất khả kháng.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0237D0">
        <w:rPr>
          <w:rFonts w:ascii="Arial" w:eastAsia="Times New Roman" w:hAnsi="Arial" w:cs="Arial"/>
          <w:i/>
          <w:iCs/>
          <w:color w:val="000000"/>
          <w:sz w:val="18"/>
          <w:szCs w:val="18"/>
          <w:lang w:eastAsia="vi-VN"/>
        </w:rPr>
        <w:t>(nếu có giấy tờ chứng minh về lý do bất khả kháng thì bên bị tác động phải xuất trình giấy tờ này)</w:t>
      </w:r>
      <w:r w:rsidRPr="000237D0">
        <w:rPr>
          <w:rFonts w:ascii="Arial" w:eastAsia="Times New Roman" w:hAnsi="Arial" w:cs="Arial"/>
          <w:color w:val="000000"/>
          <w:sz w:val="18"/>
          <w:szCs w:val="18"/>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5. Các thỏa thuận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12. Thông báo</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Địa chỉ để các bên nhận thông báo của bên kia </w:t>
      </w:r>
      <w:r w:rsidRPr="000237D0">
        <w:rPr>
          <w:rFonts w:ascii="Arial" w:eastAsia="Times New Roman" w:hAnsi="Arial" w:cs="Arial"/>
          <w:i/>
          <w:iCs/>
          <w:color w:val="000000"/>
          <w:sz w:val="18"/>
          <w:szCs w:val="18"/>
          <w:lang w:eastAsia="vi-VN"/>
        </w:rPr>
        <w:t>(ghi rõ đối với Bên cho thuê, đối với Bên thuê)</w:t>
      </w:r>
      <w:r w:rsidRPr="000237D0">
        <w:rPr>
          <w:rFonts w:ascii="Arial" w:eastAsia="Times New Roman" w:hAnsi="Arial" w:cs="Arial"/>
          <w:color w:val="000000"/>
          <w:sz w:val="18"/>
          <w:szCs w:val="18"/>
          <w:lang w:eastAsia="vi-VN"/>
        </w:rPr>
        <w:t>: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Hình thức thông báo giữa các bên </w:t>
      </w:r>
      <w:r w:rsidRPr="000237D0">
        <w:rPr>
          <w:rFonts w:ascii="Arial" w:eastAsia="Times New Roman" w:hAnsi="Arial" w:cs="Arial"/>
          <w:i/>
          <w:iCs/>
          <w:color w:val="000000"/>
          <w:sz w:val="18"/>
          <w:szCs w:val="18"/>
          <w:lang w:eastAsia="vi-VN"/>
        </w:rPr>
        <w:t>(thông qua Fax, thư, điện tín, giao trực tiếp)</w:t>
      </w:r>
      <w:r w:rsidRPr="000237D0">
        <w:rPr>
          <w:rFonts w:ascii="Arial" w:eastAsia="Times New Roman" w:hAnsi="Arial" w:cs="Arial"/>
          <w:color w:val="000000"/>
          <w:sz w:val="18"/>
          <w:szCs w:val="18"/>
          <w:lang w:eastAsia="vi-VN"/>
        </w:rPr>
        <w:t>: .......................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Bên nhận thông báo </w:t>
      </w:r>
      <w:r w:rsidRPr="000237D0">
        <w:rPr>
          <w:rFonts w:ascii="Arial" w:eastAsia="Times New Roman" w:hAnsi="Arial" w:cs="Arial"/>
          <w:i/>
          <w:iCs/>
          <w:color w:val="000000"/>
          <w:sz w:val="18"/>
          <w:szCs w:val="18"/>
          <w:lang w:eastAsia="vi-VN"/>
        </w:rPr>
        <w:t>(nếu Bên thuê có nhiều người thì Bên thuê thỏa thuận cử 01 người đại diện để nhận thông báo)</w:t>
      </w:r>
      <w:r w:rsidRPr="000237D0">
        <w:rPr>
          <w:rFonts w:ascii="Arial" w:eastAsia="Times New Roman" w:hAnsi="Arial" w:cs="Arial"/>
          <w:color w:val="000000"/>
          <w:sz w:val="18"/>
          <w:szCs w:val="18"/>
          <w:lang w:eastAsia="vi-VN"/>
        </w:rPr>
        <w:t> là: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a) Vào ngày gửi trong trường hợp thư giao tận tay và có chữ ký của người nhận thông báo;</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b) Vào ngày bên gửi nhận được thông báo chuyển fax thành công trong trường hợp gửi thông báo bằng fax;</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 Vào ngày .............., kể từ ngày đóng dấu bưu điện trong trường hợp gửi thông báo bằng thư chuyển phát nhanh;</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d) Các thỏa thuận khác do các bên thỏa thuận (nếu có): </w:t>
      </w:r>
      <w:r w:rsidRPr="000237D0">
        <w:rPr>
          <w:rFonts w:ascii="Arial" w:eastAsia="Times New Roman" w:hAnsi="Arial" w:cs="Arial"/>
          <w:i/>
          <w:iCs/>
          <w:color w:val="000000"/>
          <w:sz w:val="18"/>
          <w:szCs w:val="18"/>
          <w:lang w:eastAsia="vi-VN"/>
        </w:rPr>
        <w:t>(các thỏa thuận này phải không trái luật và không trái đạo đức xã hội)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5. Các bên phải thông báo bằng văn bản cho nhau biết nếu có đề nghị thay đổi về địa chỉ, hình thức và tên người nhận thông báo; nếu khi đã có thay đổi về </w:t>
      </w:r>
      <w:r w:rsidRPr="000237D0">
        <w:rPr>
          <w:rFonts w:ascii="Arial" w:eastAsia="Times New Roman" w:hAnsi="Arial" w:cs="Arial"/>
          <w:i/>
          <w:iCs/>
          <w:color w:val="000000"/>
          <w:sz w:val="18"/>
          <w:szCs w:val="18"/>
          <w:lang w:eastAsia="vi-VN"/>
        </w:rPr>
        <w:t>(địa chỉ, hình thức, tên người nhận thông báo do các bên thỏa thuận ................)</w:t>
      </w:r>
      <w:r w:rsidRPr="000237D0">
        <w:rPr>
          <w:rFonts w:ascii="Arial" w:eastAsia="Times New Roman" w:hAnsi="Arial" w:cs="Arial"/>
          <w:color w:val="000000"/>
          <w:sz w:val="18"/>
          <w:szCs w:val="18"/>
          <w:lang w:eastAsia="vi-VN"/>
        </w:rPr>
        <w:t> mà bên có thay đổi không thông báo lại cho bên kia biết thì bên gửi thông báo không chịu trách nhiệm về việc bên có thay đổi không nhận được các văn bản thông báo.</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13. Các thỏa thuận khác</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i/>
          <w:iCs/>
          <w:color w:val="000000"/>
          <w:sz w:val="18"/>
          <w:szCs w:val="18"/>
          <w:lang w:eastAsia="vi-VN"/>
        </w:rPr>
        <w:lastRenderedPageBreak/>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14. Giải quyết tranh chấp</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Điều 15. Thời điểm có hiệu lực của hợp đồng</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1. Hợp đồng này có hiệu lực kể từ ngày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2. Hợp đồng này có .................. Điều, với ................ trang, được lập thành................... bản và có giá trị pháp lý như nhau, Bên thuê giữ ................. bản, Bên cho thuê giữ ............. bản để lưu trữ, làm thủ tục nộp thuế, phí, lệ phí theo quy định của pháp luật.</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3. Kèm theo hợp đồng này là các giấy tờ liên quan về đất như .............................</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Các phụ lục đính kèm hợp đồng này và các sửa đổi, bổ sung theo thỏa thuận của hai bên là nội dung không tách rời hợp đồng này và có hiệu lực thi hành đối với hai bên.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4. Trong trường hợp các bên thỏa thuận thay đổi nội dung của hợp đồng này thì phải lập bằng văn bản có chữ ký của cả hai bên.</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237D0" w:rsidRPr="000237D0" w:rsidTr="000237D0">
        <w:trPr>
          <w:tblCellSpacing w:w="0" w:type="dxa"/>
        </w:trPr>
        <w:tc>
          <w:tcPr>
            <w:tcW w:w="4428" w:type="dxa"/>
            <w:shd w:val="clear" w:color="auto" w:fill="FFFFFF"/>
            <w:tcMar>
              <w:top w:w="0" w:type="dxa"/>
              <w:left w:w="108" w:type="dxa"/>
              <w:bottom w:w="0" w:type="dxa"/>
              <w:right w:w="108" w:type="dxa"/>
            </w:tcMar>
            <w:hideMark/>
          </w:tcPr>
          <w:p w:rsidR="000237D0" w:rsidRPr="000237D0" w:rsidRDefault="000237D0" w:rsidP="000237D0">
            <w:pPr>
              <w:spacing w:before="120" w:after="120" w:line="234" w:lineRule="atLeast"/>
              <w:jc w:val="center"/>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BÊN THUÊ</w:t>
            </w:r>
            <w:r w:rsidRPr="000237D0">
              <w:rPr>
                <w:rFonts w:ascii="Arial" w:eastAsia="Times New Roman" w:hAnsi="Arial" w:cs="Arial"/>
                <w:color w:val="000000"/>
                <w:sz w:val="18"/>
                <w:szCs w:val="18"/>
                <w:lang w:eastAsia="vi-VN"/>
              </w:rPr>
              <w:br/>
            </w:r>
            <w:r w:rsidRPr="000237D0">
              <w:rPr>
                <w:rFonts w:ascii="Arial" w:eastAsia="Times New Roman" w:hAnsi="Arial" w:cs="Arial"/>
                <w:i/>
                <w:iCs/>
                <w:color w:val="000000"/>
                <w:sz w:val="18"/>
                <w:szCs w:val="18"/>
                <w:lang w:eastAsia="vi-VN"/>
              </w:rPr>
              <w:t>(Ký và ghi rõ họ tên, nếu là tổ chức thì đóng dấu và ghi chức vụ người ký)</w:t>
            </w:r>
          </w:p>
        </w:tc>
        <w:tc>
          <w:tcPr>
            <w:tcW w:w="4428" w:type="dxa"/>
            <w:shd w:val="clear" w:color="auto" w:fill="FFFFFF"/>
            <w:tcMar>
              <w:top w:w="0" w:type="dxa"/>
              <w:left w:w="108" w:type="dxa"/>
              <w:bottom w:w="0" w:type="dxa"/>
              <w:right w:w="108" w:type="dxa"/>
            </w:tcMar>
            <w:hideMark/>
          </w:tcPr>
          <w:p w:rsidR="000237D0" w:rsidRPr="000237D0" w:rsidRDefault="000237D0" w:rsidP="000237D0">
            <w:pPr>
              <w:spacing w:before="120" w:after="120" w:line="234" w:lineRule="atLeast"/>
              <w:jc w:val="center"/>
              <w:rPr>
                <w:rFonts w:ascii="Arial" w:eastAsia="Times New Roman" w:hAnsi="Arial" w:cs="Arial"/>
                <w:color w:val="000000"/>
                <w:sz w:val="18"/>
                <w:szCs w:val="18"/>
                <w:lang w:eastAsia="vi-VN"/>
              </w:rPr>
            </w:pPr>
            <w:r w:rsidRPr="000237D0">
              <w:rPr>
                <w:rFonts w:ascii="Arial" w:eastAsia="Times New Roman" w:hAnsi="Arial" w:cs="Arial"/>
                <w:b/>
                <w:bCs/>
                <w:color w:val="000000"/>
                <w:sz w:val="18"/>
                <w:szCs w:val="18"/>
                <w:lang w:eastAsia="vi-VN"/>
              </w:rPr>
              <w:t>BÊN CHO THUÊ</w:t>
            </w:r>
            <w:r w:rsidRPr="000237D0">
              <w:rPr>
                <w:rFonts w:ascii="Arial" w:eastAsia="Times New Roman" w:hAnsi="Arial" w:cs="Arial"/>
                <w:b/>
                <w:bCs/>
                <w:color w:val="000000"/>
                <w:sz w:val="18"/>
                <w:szCs w:val="18"/>
                <w:lang w:eastAsia="vi-VN"/>
              </w:rPr>
              <w:br/>
            </w:r>
            <w:r w:rsidRPr="000237D0">
              <w:rPr>
                <w:rFonts w:ascii="Arial" w:eastAsia="Times New Roman" w:hAnsi="Arial" w:cs="Arial"/>
                <w:i/>
                <w:iCs/>
                <w:color w:val="000000"/>
                <w:sz w:val="18"/>
                <w:szCs w:val="18"/>
                <w:lang w:eastAsia="vi-VN"/>
              </w:rPr>
              <w:t>(Ký, ghi rõ họ tên, chức vụ người ký và đóng dấu)</w:t>
            </w:r>
          </w:p>
        </w:tc>
      </w:tr>
    </w:tbl>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lang w:eastAsia="vi-VN"/>
        </w:rPr>
        <w:t>___________________</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vertAlign w:val="superscript"/>
          <w:lang w:eastAsia="vi-VN"/>
        </w:rPr>
        <w:t>1</w:t>
      </w:r>
      <w:r w:rsidRPr="000237D0">
        <w:rPr>
          <w:rFonts w:ascii="Arial" w:eastAsia="Times New Roman" w:hAnsi="Arial" w:cs="Arial"/>
          <w:color w:val="000000"/>
          <w:sz w:val="18"/>
          <w:szCs w:val="18"/>
          <w:lang w:eastAsia="vi-VN"/>
        </w:rPr>
        <w:t> Ghi các căn cứ liên quan đến việc cho thuê quyền sử dụng đất. Trường hợp Nhà nước có sửa đổi, thay thế các văn bản pháp luật ghi tại phần căn cứ của hợp đồng này thì bên cho thuê phải ghi lại theo số, tên văn bản mới đã thay đổi.</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vertAlign w:val="superscript"/>
          <w:lang w:eastAsia="vi-VN"/>
        </w:rPr>
        <w:t>2</w:t>
      </w:r>
      <w:r w:rsidRPr="000237D0">
        <w:rPr>
          <w:rFonts w:ascii="Arial" w:eastAsia="Times New Roman" w:hAnsi="Arial" w:cs="Arial"/>
          <w:color w:val="000000"/>
          <w:sz w:val="18"/>
          <w:szCs w:val="18"/>
          <w:lang w:eastAsia="vi-VN"/>
        </w:rPr>
        <w:t>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0237D0" w:rsidRPr="000237D0" w:rsidRDefault="000237D0" w:rsidP="000237D0">
      <w:pPr>
        <w:shd w:val="clear" w:color="auto" w:fill="FFFFFF"/>
        <w:spacing w:before="120" w:after="120" w:line="234" w:lineRule="atLeast"/>
        <w:rPr>
          <w:rFonts w:ascii="Arial" w:eastAsia="Times New Roman" w:hAnsi="Arial" w:cs="Arial"/>
          <w:color w:val="000000"/>
          <w:sz w:val="18"/>
          <w:szCs w:val="18"/>
          <w:lang w:eastAsia="vi-VN"/>
        </w:rPr>
      </w:pPr>
      <w:r w:rsidRPr="000237D0">
        <w:rPr>
          <w:rFonts w:ascii="Arial" w:eastAsia="Times New Roman" w:hAnsi="Arial" w:cs="Arial"/>
          <w:color w:val="000000"/>
          <w:sz w:val="18"/>
          <w:szCs w:val="18"/>
          <w:vertAlign w:val="superscript"/>
          <w:lang w:eastAsia="vi-VN"/>
        </w:rPr>
        <w:t>3</w:t>
      </w:r>
      <w:r w:rsidRPr="000237D0">
        <w:rPr>
          <w:rFonts w:ascii="Arial" w:eastAsia="Times New Roman" w:hAnsi="Arial" w:cs="Arial"/>
          <w:color w:val="000000"/>
          <w:sz w:val="18"/>
          <w:szCs w:val="18"/>
          <w:lang w:eastAsia="vi-VN"/>
        </w:rPr>
        <w:t> Nếu là tổ chức thì ghi số Giấy chứng nhận đăng ký doanh nghiệp hoặc Giấy chứng nhận đăng ký đầu tư.</w:t>
      </w:r>
    </w:p>
    <w:p w:rsidR="006451D0" w:rsidRDefault="000237D0"/>
    <w:sectPr w:rsidR="006451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0"/>
    <w:rsid w:val="000237D0"/>
    <w:rsid w:val="0016645B"/>
    <w:rsid w:val="00512A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F08DC-F3EB-44A8-8725-F831864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7D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4108</Words>
  <Characters>15405</Characters>
  <Application>Microsoft Office Word</Application>
  <DocSecurity>0</DocSecurity>
  <Lines>256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2022-05-14T07:46:00Z</dcterms:created>
  <dcterms:modified xsi:type="dcterms:W3CDTF">2022-05-14T07:47:00Z</dcterms:modified>
</cp:coreProperties>
</file>